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DA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b w:val="0"/>
          <w:bCs w:val="0"/>
          <w:color w:val="FF000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博士研究生新生学业奖学金指标以普通招考、“新农学”本博贯通创新班和硕博连读生两类的实际人数基数，按比例分配，原则上以四舍五入的方法分别计算出指标。</w:t>
      </w:r>
    </w:p>
    <w:p w14:paraId="11D0A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b w:val="0"/>
          <w:bCs w:val="0"/>
          <w:color w:val="FF0000"/>
          <w:sz w:val="22"/>
          <w:szCs w:val="22"/>
        </w:rPr>
      </w:pPr>
    </w:p>
    <w:tbl>
      <w:tblPr>
        <w:tblStyle w:val="3"/>
        <w:tblW w:w="8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9"/>
        <w:gridCol w:w="1531"/>
        <w:gridCol w:w="1531"/>
        <w:gridCol w:w="1531"/>
        <w:gridCol w:w="1638"/>
      </w:tblGrid>
      <w:tr w14:paraId="61F53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1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6095B"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级博士生奖学金指标</w:t>
            </w:r>
          </w:p>
        </w:tc>
      </w:tr>
      <w:tr w14:paraId="3C28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5C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2026级博士生</w:t>
            </w:r>
          </w:p>
          <w:p w14:paraId="663B1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default" w:ascii="宋体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人数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52D21">
            <w:pPr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一等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奖</w:t>
            </w:r>
          </w:p>
          <w:p w14:paraId="63C6103B">
            <w:pPr>
              <w:jc w:val="center"/>
              <w:rPr>
                <w:rFonts w:hint="default" w:ascii="宋体" w:hAnsi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名额（20%）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14CBE">
            <w:pPr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等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奖</w:t>
            </w:r>
          </w:p>
          <w:p w14:paraId="4D960910">
            <w:pPr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名额（30%）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38348">
            <w:pPr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等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奖</w:t>
            </w:r>
          </w:p>
          <w:p w14:paraId="0A1F0278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名额（50%）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3734F">
            <w:pPr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国家奖学金</w:t>
            </w:r>
          </w:p>
          <w:p w14:paraId="520A63C7">
            <w:pPr>
              <w:jc w:val="center"/>
              <w:rPr>
                <w:rFonts w:hint="default" w:ascii="宋体" w:hAnsi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可推荐名额</w:t>
            </w:r>
          </w:p>
        </w:tc>
      </w:tr>
      <w:tr w14:paraId="7F9A7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90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80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12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45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88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</w:t>
            </w:r>
          </w:p>
        </w:tc>
      </w:tr>
    </w:tbl>
    <w:p w14:paraId="5544AD2C">
      <w:pPr>
        <w:ind w:firstLine="482" w:firstLineChars="200"/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</w:p>
    <w:p w14:paraId="17CEE59F">
      <w:pPr>
        <w:numPr>
          <w:numId w:val="0"/>
        </w:numPr>
        <w:jc w:val="left"/>
        <w:rPr>
          <w:rFonts w:hint="default" w:ascii="宋体" w:hAnsi="宋体" w:cs="宋体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获奖指标</w:t>
      </w: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分配：</w:t>
      </w:r>
    </w:p>
    <w:p w14:paraId="44D3146B">
      <w:pP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80" w:rightFromText="180" w:vertAnchor="text" w:horzAnchor="page" w:tblpX="1807" w:tblpY="73"/>
        <w:tblOverlap w:val="never"/>
        <w:tblW w:w="84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850"/>
        <w:gridCol w:w="1087"/>
        <w:gridCol w:w="900"/>
        <w:gridCol w:w="1105"/>
        <w:gridCol w:w="1009"/>
        <w:gridCol w:w="1227"/>
        <w:gridCol w:w="965"/>
      </w:tblGrid>
      <w:tr w14:paraId="28C09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0615E"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【1】20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级博士生学业奖学金指标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初次分配</w:t>
            </w:r>
          </w:p>
        </w:tc>
      </w:tr>
      <w:tr w14:paraId="4BFA2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B82BF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  <w:lang w:val="en-US" w:eastAsia="zh-CN"/>
              </w:rPr>
              <w:t>2026级博士新生类型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D8D1C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人数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57F39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一等奖计算</w:t>
            </w:r>
          </w:p>
          <w:p w14:paraId="661B7A8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（20%）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29869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8F1E5">
            <w:pPr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二等奖计算</w:t>
            </w:r>
          </w:p>
          <w:p w14:paraId="35014F23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0%)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F23B5">
            <w:pPr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</w:t>
            </w:r>
          </w:p>
          <w:p w14:paraId="24AB8068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指标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7E53F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 w14:paraId="10AA3989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（总人数减去一等奖和二等奖人数）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29A26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备注</w:t>
            </w:r>
          </w:p>
        </w:tc>
      </w:tr>
      <w:tr w14:paraId="6AD9E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134D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  <w:lang w:val="en-US" w:eastAsia="zh-CN"/>
              </w:rPr>
              <w:t>本科直博+硕博连读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DBB19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43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7EF60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  <w:t>8.836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8E74D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2E15D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  <w:t>12.959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3214E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35D1B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ADC46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</w:p>
        </w:tc>
      </w:tr>
      <w:tr w14:paraId="42D8E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83A8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  <w:lang w:val="en-US" w:eastAsia="zh-CN"/>
              </w:rPr>
              <w:t>普通招考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B014E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30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5284A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  <w:t>6.164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55088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47EB8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  <w:t>9.041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A92B2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A6051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B6DE1">
            <w:pPr>
              <w:tabs>
                <w:tab w:val="left" w:pos="3620"/>
              </w:tabs>
              <w:jc w:val="left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</w:p>
        </w:tc>
      </w:tr>
    </w:tbl>
    <w:p w14:paraId="167B39BF">
      <w:pP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223A83D">
      <w:pPr>
        <w:ind w:firstLine="480" w:firstLineChars="200"/>
        <w:rPr>
          <w:rFonts w:hint="eastAsia"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color w:val="auto"/>
          <w:sz w:val="24"/>
        </w:rPr>
        <w:t>按初次分配，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符合指标，无需更改。</w:t>
      </w:r>
      <w:r>
        <w:rPr>
          <w:rFonts w:hint="eastAsia" w:ascii="仿宋" w:hAnsi="仿宋" w:eastAsia="仿宋" w:cs="宋体"/>
          <w:sz w:val="24"/>
        </w:rPr>
        <w:t>最终结果为：</w:t>
      </w:r>
    </w:p>
    <w:tbl>
      <w:tblPr>
        <w:tblStyle w:val="3"/>
        <w:tblpPr w:leftFromText="180" w:rightFromText="180" w:vertAnchor="text" w:horzAnchor="page" w:tblpX="1830" w:tblpY="301"/>
        <w:tblOverlap w:val="never"/>
        <w:tblW w:w="83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2041"/>
        <w:gridCol w:w="2041"/>
        <w:gridCol w:w="2032"/>
        <w:gridCol w:w="9"/>
      </w:tblGrid>
      <w:tr w14:paraId="13B6F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23" w:hRule="atLeast"/>
        </w:trPr>
        <w:tc>
          <w:tcPr>
            <w:tcW w:w="8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13B66"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级博士生学业奖学金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最终分配</w:t>
            </w:r>
          </w:p>
        </w:tc>
      </w:tr>
      <w:tr w14:paraId="72758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26672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  <w:lang w:val="en-US" w:eastAsia="zh-CN"/>
              </w:rPr>
              <w:t>类型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898FA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1FB68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E1140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  <w:p w14:paraId="38B00401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 w14:paraId="321D150E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4BC23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1D1D5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  <w:lang w:val="en-US" w:eastAsia="zh-CN"/>
              </w:rPr>
              <w:t>本科直博+硕博连读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3D8E2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9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ABDC9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13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8B07D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21</w:t>
            </w:r>
          </w:p>
        </w:tc>
      </w:tr>
      <w:tr w14:paraId="1972C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E3AA9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  <w:lang w:val="en-US" w:eastAsia="zh-CN"/>
              </w:rPr>
              <w:t>普通招考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6BCC0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6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A487F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9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05477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15</w:t>
            </w:r>
          </w:p>
        </w:tc>
      </w:tr>
      <w:tr w14:paraId="5E08B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90BCC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小计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BAACD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15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41A7E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22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A6D93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36</w:t>
            </w:r>
          </w:p>
        </w:tc>
      </w:tr>
    </w:tbl>
    <w:p w14:paraId="137DA28D">
      <w:pP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06C03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1MzQyZDE0NDAyMDZhNjgwY2VhNDU0M2FhNWU2NjYifQ=="/>
    <w:docVar w:name="KSO_WPS_MARK_KEY" w:val="3c1eea2b-06a0-4ad8-8f2f-9f47246f80df"/>
  </w:docVars>
  <w:rsids>
    <w:rsidRoot w:val="0EFF538F"/>
    <w:rsid w:val="009E242E"/>
    <w:rsid w:val="0EFF538F"/>
    <w:rsid w:val="12170AB5"/>
    <w:rsid w:val="12B4185D"/>
    <w:rsid w:val="19994BDE"/>
    <w:rsid w:val="204038CD"/>
    <w:rsid w:val="229323DA"/>
    <w:rsid w:val="237131D1"/>
    <w:rsid w:val="2D2A086A"/>
    <w:rsid w:val="2EE704C4"/>
    <w:rsid w:val="310811F3"/>
    <w:rsid w:val="327B467B"/>
    <w:rsid w:val="35010901"/>
    <w:rsid w:val="3761525D"/>
    <w:rsid w:val="38D62BC9"/>
    <w:rsid w:val="458E7554"/>
    <w:rsid w:val="49E80350"/>
    <w:rsid w:val="59657925"/>
    <w:rsid w:val="59D811AC"/>
    <w:rsid w:val="5FFF5CB0"/>
    <w:rsid w:val="68D423D1"/>
    <w:rsid w:val="7217588F"/>
    <w:rsid w:val="73BE0CAC"/>
    <w:rsid w:val="7A77DCDE"/>
    <w:rsid w:val="7BD858DD"/>
    <w:rsid w:val="7BFFA1F9"/>
    <w:rsid w:val="FDB6D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2434</Words>
  <Characters>3097</Characters>
  <Lines>0</Lines>
  <Paragraphs>0</Paragraphs>
  <TotalTime>4</TotalTime>
  <ScaleCrop>false</ScaleCrop>
  <LinksUpToDate>false</LinksUpToDate>
  <CharactersWithSpaces>3154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2024-10-01T12:55:00Z</dcterms:created>
  <dc:creator>zyh</dc:creator>
  <cp:lastModifiedBy>吴睿珊</cp:lastModifiedBy>
  <cp:lastPrinted>2025-10-22T09:27:00Z</cp:lastPrinted>
  <dcterms:modified xsi:type="dcterms:W3CDTF">2026-10-15T13:15:58Z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30DBE1814B9E46BF9166A2E2F1C1AE21_13</vt:lpwstr>
  </property>
  <property fmtid="{D5CDD505-2E9C-101B-9397-08002B2CF9AE}" pid="4" name="KSOTemplateDocerSaveRecord">
    <vt:lpwstr>eyJoZGlkIjoiNjg5NDRiNDk3OWM1ZmY5MTM5ZTJhYTFmYzU0OWJlMWYiLCJ1c2VySWQiOiIxNjY2ODIwNzM3In0=</vt:lpwstr>
  </property>
</Properties>
</file>