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6D" w:rsidRDefault="00F71F6D">
      <w:pPr>
        <w:jc w:val="center"/>
        <w:rPr>
          <w:b/>
          <w:bCs/>
          <w:sz w:val="32"/>
          <w:szCs w:val="32"/>
        </w:rPr>
      </w:pPr>
    </w:p>
    <w:p w:rsidR="00F71F6D" w:rsidRDefault="003B033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农学院团委部门主要职责及工作人员需求一览表</w:t>
      </w:r>
    </w:p>
    <w:tbl>
      <w:tblPr>
        <w:tblW w:w="8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5163"/>
        <w:gridCol w:w="1844"/>
      </w:tblGrid>
      <w:tr w:rsidR="00F71F6D">
        <w:trPr>
          <w:trHeight w:val="978"/>
          <w:tblHeader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部门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职能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职位及人数</w:t>
            </w:r>
          </w:p>
        </w:tc>
      </w:tr>
      <w:tr w:rsidR="00F71F6D">
        <w:trPr>
          <w:trHeight w:val="90"/>
          <w:jc w:val="center"/>
        </w:trPr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DDB" w:rsidRPr="004A5DDB" w:rsidRDefault="004A5DDB" w:rsidP="004A5DDB">
            <w:pPr>
              <w:pStyle w:val="2"/>
            </w:pPr>
            <w:r w:rsidRPr="004A5DDB">
              <w:rPr>
                <w:rFonts w:hint="eastAsia"/>
              </w:rPr>
              <w:t>团委副书记</w:t>
            </w:r>
          </w:p>
          <w:p w:rsidR="00F71F6D" w:rsidRDefault="00F71F6D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代表农学院团委主持全面工作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并及时向学院或学校有关负责领导请示和汇报工作；</w:t>
            </w:r>
          </w:p>
          <w:p w:rsidR="00F71F6D" w:rsidRDefault="003B033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宋体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参加校团委例会，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检查、督促和协调团委各部门工作，并及时做出总结和提出建设性意见；</w:t>
            </w:r>
          </w:p>
          <w:p w:rsidR="00F71F6D" w:rsidRDefault="003B0335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、协助学院其他组织及团委开展工作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依照分工主管好所辖部门的工作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科生与研究生各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4053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秘书部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F71F6D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团委的中枢部门，主要职能是统筹团委与学生会内部交流、建设和管理；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开展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“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五四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”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评优推选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“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五四红旗团支部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”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“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优秀团干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”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“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优秀团员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”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“志愿服务标兵”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、撰写发布通知、文件收发管理、会议筹备、会议考勤、会议记录；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、各学院团委业务交流以及报账工作等。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总负责人</w:t>
            </w:r>
            <w:r>
              <w:t>1</w:t>
            </w:r>
            <w:r>
              <w:rPr>
                <w:rFonts w:hint="eastAsia"/>
              </w:rPr>
              <w:t>人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90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组织部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、本科生日常团务管理，管理本科生智慧团建系统；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、做好团员意识教育，按要求协助开展“新生团员第一课”等团课；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、指导基层团组织落实“三会两制一课”制度并完成《学生团支部工作手册》；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、做好入党“双推优”工作和团员发展工作；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、指导团支部召开团员大会按要求完成换届等工作。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总负责人</w:t>
            </w:r>
            <w:r>
              <w:t>1</w:t>
            </w:r>
            <w:r>
              <w:rPr>
                <w:rFonts w:hint="eastAsia"/>
              </w:rPr>
              <w:t>人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2385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宣传部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、审核团委各职能部门投稿，并向校团委网页和微信公众号投优质稿件；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、转发校团委文化建设有关活动，组织学院同学积极参与；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、做好学院活动会议记录、推文撰写等工作。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总负责人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2385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青年发展部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、组织院级“青马工程”、学“习”小组学员开展学习培训活动；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指导团支部百分百完成组织化学习等活动，开展社区创新等活动；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、开展团组织建设相关的活动比赛；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、组织团支书、团支委、学院团委委员进行理论和业务集中培训等工作。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总负责人</w:t>
            </w:r>
            <w:r>
              <w:t>1</w:t>
            </w:r>
            <w:r>
              <w:rPr>
                <w:rFonts w:hint="eastAsia"/>
              </w:rPr>
              <w:t>人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  <w:color w:val="auto"/>
              </w:rPr>
              <w:t>2-3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2713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本科生青年志愿者服务部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1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、农学院团委校内外实践活动，包括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: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志愿活动的策划、组织和志愿者招募、管理，组织义务劳动；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2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“三下乡”、“万名学子乡村大调研行动”活动的队伍资料收集；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3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i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志愿平台的管理；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4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协助校红会开展相关工作，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协助西部计划招募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、组织学生参加“青年实干家计划，开展大学生社区实践工作计划等工作。</w:t>
            </w:r>
          </w:p>
          <w:p w:rsidR="004A5DDB" w:rsidRDefault="004A5DDB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做好学院品牌社会实践项目的培育和管理工作。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总负责人</w:t>
            </w:r>
            <w:r>
              <w:t>1</w:t>
            </w:r>
            <w:r w:rsidR="004A5DDB">
              <w:rPr>
                <w:rFonts w:hint="eastAsia"/>
              </w:rPr>
              <w:t>-</w:t>
            </w:r>
            <w:r w:rsidR="004A5DDB">
              <w:t>2</w:t>
            </w:r>
            <w:r>
              <w:rPr>
                <w:rFonts w:hint="eastAsia"/>
              </w:rPr>
              <w:t>人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  <w:color w:val="auto"/>
              </w:rPr>
              <w:t>2-3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2713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tabs>
                <w:tab w:val="left" w:pos="297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研究生秘书部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、研究生团委的中枢部门，主要职能是统筹团委与学生会内部交流、建设和管理；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、撰写发布通知、文件收发管理、会议筹备、会议考勤、会议记录等工作。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总负责人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1882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DDB" w:rsidRDefault="004A5DDB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研究生</w:t>
            </w:r>
          </w:p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组织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发展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、农学院团委校内外实践活动，包括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: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志愿活动的策划、组织和志愿者招募、管理，组织义务劳动；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、筹办研究生主题团日活动、策划团课，在国庆等重要节日协助开展专题讲座；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i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志愿平台的管理；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、协助校红会开展相关工作，协助西部计划招募；</w:t>
            </w:r>
          </w:p>
          <w:p w:rsidR="00F71F6D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、组织学生参加“青年实干家计划，开展大学生社区实践工作计划等工作。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总负责人</w:t>
            </w:r>
            <w:r>
              <w:t>1</w:t>
            </w:r>
            <w:r>
              <w:rPr>
                <w:rFonts w:hint="eastAsia"/>
              </w:rPr>
              <w:t>人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1882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5DDB" w:rsidRDefault="004A5DDB">
            <w:pPr>
              <w:pStyle w:val="1"/>
              <w:tabs>
                <w:tab w:val="left" w:pos="451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研究生</w:t>
            </w:r>
          </w:p>
          <w:p w:rsidR="00F71F6D" w:rsidRDefault="003B0335">
            <w:pPr>
              <w:pStyle w:val="1"/>
              <w:tabs>
                <w:tab w:val="left" w:pos="451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实践创新部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5DDB" w:rsidRDefault="003B0335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 w:rsidR="004A5DDB"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负责就是开展志愿服务活动以及社会实践活动动员组织等；</w:t>
            </w:r>
          </w:p>
          <w:p w:rsidR="004A5DDB" w:rsidRDefault="004A5DDB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深入了解研究生科研工作情况，协助在研究中开展好学科相关竞赛和创新创业项目培育工作；</w:t>
            </w:r>
          </w:p>
          <w:p w:rsidR="00F71F6D" w:rsidRDefault="004A5DDB" w:rsidP="004A5DDB">
            <w:pPr>
              <w:pStyle w:val="A7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  <w:t>.</w:t>
            </w:r>
            <w:r w:rsidR="003B0335"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协助开展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研究生学术</w:t>
            </w:r>
            <w:r w:rsidR="003B0335"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科研交流活动。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总负责人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人</w:t>
            </w:r>
          </w:p>
        </w:tc>
      </w:tr>
      <w:tr w:rsidR="00F71F6D">
        <w:trPr>
          <w:trHeight w:val="1684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 w:cs="Calibri"/>
                <w:b w:val="0"/>
                <w:bCs w:val="0"/>
                <w:kern w:val="2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val="zh-CN"/>
              </w:rPr>
              <w:t>新媒体中心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负责学院新闻、官方微信公众号、宣传栏、易班等宣传工作；</w:t>
            </w:r>
          </w:p>
          <w:p w:rsidR="00F71F6D" w:rsidRDefault="003B0335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搭建学院师生的网络信息沟通互动平台。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主任</w:t>
            </w:r>
            <w:r w:rsidR="004A5DDB">
              <w:t>2</w:t>
            </w:r>
            <w:r>
              <w:rPr>
                <w:rFonts w:hint="eastAsia"/>
              </w:rPr>
              <w:t>名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部门负责人</w:t>
            </w:r>
            <w:r w:rsidR="004A5DDB">
              <w:t>6</w:t>
            </w:r>
            <w:r>
              <w:rPr>
                <w:rFonts w:hint="eastAsia"/>
              </w:rPr>
              <w:t>名</w:t>
            </w:r>
          </w:p>
        </w:tc>
      </w:tr>
      <w:tr w:rsidR="00F71F6D">
        <w:trPr>
          <w:trHeight w:val="2132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val="zh-CN"/>
              </w:rPr>
              <w:lastRenderedPageBreak/>
              <w:t>就业创业服务中心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大学生创新创业训练计划、金穗计划项目；</w:t>
            </w:r>
          </w:p>
          <w:p w:rsidR="00F71F6D" w:rsidRDefault="003B03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学科创新知识竞赛、挑战杯、互联网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+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、大学生科技文化节、攀登计划；</w:t>
            </w:r>
          </w:p>
          <w:p w:rsidR="00F71F6D" w:rsidRDefault="003B0335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“名企行”体验活动、协助承办“农科与生物类专场招聘会”，指导展翅计划建档等工作。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主任</w:t>
            </w:r>
            <w:r w:rsidR="004A5DDB">
              <w:t>4</w:t>
            </w:r>
            <w:r>
              <w:rPr>
                <w:rFonts w:hint="eastAsia"/>
              </w:rPr>
              <w:t>名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部门负责人</w:t>
            </w:r>
            <w:r>
              <w:t>10</w:t>
            </w:r>
            <w:r>
              <w:rPr>
                <w:rFonts w:hint="eastAsia"/>
              </w:rPr>
              <w:t>名</w:t>
            </w:r>
          </w:p>
        </w:tc>
      </w:tr>
      <w:tr w:rsidR="00F71F6D">
        <w:trPr>
          <w:trHeight w:val="1704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val="zh-CN"/>
              </w:rPr>
              <w:t>教学信息委员中心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F6D" w:rsidRDefault="003B0335">
            <w:pPr>
              <w:pStyle w:val="A7"/>
              <w:widowControl w:val="0"/>
              <w:tabs>
                <w:tab w:val="left" w:pos="420"/>
                <w:tab w:val="left" w:pos="1170"/>
                <w:tab w:val="left" w:pos="1260"/>
                <w:tab w:val="left" w:pos="2100"/>
                <w:tab w:val="left" w:pos="2940"/>
                <w:tab w:val="left" w:pos="3780"/>
                <w:tab w:val="left" w:pos="4620"/>
                <w:tab w:val="left" w:pos="546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 xml:space="preserve">    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以“反馈教学信息，提高教学质量”为宗旨，通过多种形式对教学第一线信息进行收集、整理和反馈，在教师与学生之间发挥桥梁纽带作用，促进教学相长，持续推进本科教学内涵式高质量发展。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主任</w:t>
            </w:r>
            <w:r>
              <w:t>2</w:t>
            </w:r>
            <w:r>
              <w:rPr>
                <w:rFonts w:hint="eastAsia"/>
              </w:rPr>
              <w:t>名</w:t>
            </w:r>
          </w:p>
          <w:p w:rsidR="00F71F6D" w:rsidRDefault="003B0335" w:rsidP="004A5DDB">
            <w:pPr>
              <w:pStyle w:val="2"/>
            </w:pPr>
            <w:r>
              <w:rPr>
                <w:rFonts w:hint="eastAsia"/>
              </w:rPr>
              <w:t>部门负责人</w:t>
            </w:r>
            <w:r>
              <w:t>2</w:t>
            </w:r>
            <w:r>
              <w:rPr>
                <w:rFonts w:hint="eastAsia"/>
              </w:rPr>
              <w:t>名</w:t>
            </w:r>
          </w:p>
        </w:tc>
      </w:tr>
    </w:tbl>
    <w:p w:rsidR="00F71F6D" w:rsidRDefault="00F71F6D">
      <w:pPr>
        <w:rPr>
          <w:rFonts w:hint="eastAsia"/>
        </w:rPr>
      </w:pPr>
    </w:p>
    <w:sectPr w:rsidR="00F7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35" w:rsidRDefault="003B0335">
      <w:pPr>
        <w:spacing w:line="240" w:lineRule="auto"/>
      </w:pPr>
      <w:r>
        <w:separator/>
      </w:r>
    </w:p>
  </w:endnote>
  <w:endnote w:type="continuationSeparator" w:id="0">
    <w:p w:rsidR="003B0335" w:rsidRDefault="003B0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35" w:rsidRDefault="003B0335">
      <w:r>
        <w:separator/>
      </w:r>
    </w:p>
  </w:footnote>
  <w:footnote w:type="continuationSeparator" w:id="0">
    <w:p w:rsidR="003B0335" w:rsidRDefault="003B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36ED2F"/>
    <w:multiLevelType w:val="singleLevel"/>
    <w:tmpl w:val="F136ED2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27CACAC"/>
    <w:multiLevelType w:val="singleLevel"/>
    <w:tmpl w:val="027CACA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jZlY2U1NGE1ZDRmNmRlODNmNWM3MGY4NWRkYzIifQ=="/>
  </w:docVars>
  <w:rsids>
    <w:rsidRoot w:val="301A08CE"/>
    <w:rsid w:val="003B0335"/>
    <w:rsid w:val="004462EC"/>
    <w:rsid w:val="004A5DDB"/>
    <w:rsid w:val="006B2D24"/>
    <w:rsid w:val="00936707"/>
    <w:rsid w:val="00F71F6D"/>
    <w:rsid w:val="041473E9"/>
    <w:rsid w:val="301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EFCE8"/>
  <w15:docId w15:val="{A06C34C0-FE59-459E-9B2A-27412D6B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">
    <w:name w:val="表格样式 1"/>
    <w:autoRedefine/>
    <w:qFormat/>
    <w:rPr>
      <w:rFonts w:ascii="Helvetica" w:eastAsia="Helvetica" w:hAnsi="Helvetica" w:cs="Helvetica"/>
      <w:b/>
      <w:bCs/>
      <w:color w:val="000000"/>
      <w:u w:color="000000"/>
    </w:rPr>
  </w:style>
  <w:style w:type="paragraph" w:customStyle="1" w:styleId="2">
    <w:name w:val="表格样式 2"/>
    <w:autoRedefine/>
    <w:qFormat/>
    <w:rsid w:val="004A5DDB"/>
    <w:pPr>
      <w:spacing w:line="360" w:lineRule="auto"/>
      <w:jc w:val="center"/>
    </w:pPr>
    <w:rPr>
      <w:rFonts w:ascii="仿宋" w:eastAsia="仿宋" w:hAnsi="仿宋" w:cs="Helvetica"/>
      <w:b/>
      <w:color w:val="000000"/>
      <w:sz w:val="21"/>
      <w:szCs w:val="21"/>
      <w:u w:color="000000"/>
    </w:rPr>
  </w:style>
  <w:style w:type="paragraph" w:customStyle="1" w:styleId="A7">
    <w:name w:val="正文 A"/>
    <w:autoRedefine/>
    <w:qFormat/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242</Words>
  <Characters>1382</Characters>
  <Application>Microsoft Office Word</Application>
  <DocSecurity>0</DocSecurity>
  <Lines>11</Lines>
  <Paragraphs>3</Paragraphs>
  <ScaleCrop>false</ScaleCrop>
  <Company>MicroWin10.com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ZWX</dc:creator>
  <cp:lastModifiedBy>KXJ</cp:lastModifiedBy>
  <cp:revision>3</cp:revision>
  <dcterms:created xsi:type="dcterms:W3CDTF">2024-05-06T03:03:00Z</dcterms:created>
  <dcterms:modified xsi:type="dcterms:W3CDTF">2025-04-30T00:47:00Z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7803BC2E9F2046FCB38338F5FC441989_11</vt:lpwstr>
  </property>
  <property fmtid="{D5CDD505-2E9C-101B-9397-08002B2CF9AE}" pid="4" name="KSOTemplateDocerSaveRecord">
    <vt:lpwstr>eyJoZGlkIjoiZjFmZWIzNDg2MmIzZjExOTIzMmViNTBmYTMwYTk0ZWYiLCJ1c2VySWQiOiIxMzI2MjQ2NTExIn0=</vt:lpwstr>
  </property>
</Properties>
</file>