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2EC" w:rsidRDefault="004462EC">
      <w:pPr>
        <w:jc w:val="center"/>
        <w:rPr>
          <w:b/>
          <w:bCs/>
          <w:sz w:val="32"/>
          <w:szCs w:val="32"/>
        </w:rPr>
      </w:pPr>
    </w:p>
    <w:p w:rsidR="004462EC" w:rsidRDefault="006B2D2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农学院团委部门主要职责及工作人员需求一览表</w:t>
      </w:r>
    </w:p>
    <w:tbl>
      <w:tblPr>
        <w:tblW w:w="817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5163"/>
        <w:gridCol w:w="1844"/>
      </w:tblGrid>
      <w:tr w:rsidR="004462EC">
        <w:trPr>
          <w:trHeight w:val="978"/>
          <w:tblHeader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部门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职能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400" w:lineRule="exact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职位及人数</w:t>
            </w:r>
          </w:p>
        </w:tc>
      </w:tr>
      <w:tr w:rsidR="004462EC">
        <w:trPr>
          <w:trHeight w:val="3175"/>
          <w:jc w:val="center"/>
        </w:trPr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4462EC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51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代表农学院团委主持全面工作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并及时向学院或学校有关负责领导请示和汇报工作；</w:t>
            </w:r>
          </w:p>
          <w:p w:rsidR="004462EC" w:rsidRDefault="006B2D2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检查、督促和协调团委各部门工作，并及时做出总结和提出建设性意见；</w:t>
            </w:r>
          </w:p>
          <w:p w:rsidR="004462EC" w:rsidRDefault="006B2D24">
            <w:pPr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协助学院其他组织及团委开展工作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,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依照分工主管好所辖部门的工作。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团委副书记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本科生与研究生各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405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秘书部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4462EC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1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团委的中枢部门，主要职能是统筹团委与学生会内部交流、建设和管理；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开展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五四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评优推选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五四红旗团支部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优秀团干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、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“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优秀团员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/>
              </w:rPr>
              <w:t>”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“志愿服务标兵”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</w:rPr>
              <w:t>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、撰写发布通知、文件收发管理、会议考勤、会议记录；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、各学院团委业务交流以及报账工作等。</w:t>
            </w:r>
          </w:p>
          <w:p w:rsidR="004462EC" w:rsidRDefault="004462EC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2-3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3160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组织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4462EC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、本科生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日常团务管理，管理本科生智慧团建系统；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筹办本科生主题团日活动、策划团课；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在国庆等重要节日开展专题讲座；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负责本科生青年大学习。</w:t>
            </w:r>
          </w:p>
          <w:p w:rsidR="004462EC" w:rsidRDefault="004462EC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2-3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2385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lastRenderedPageBreak/>
              <w:t>青年发展部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4462EC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院级青马班的培训与学习；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组织指导团支部开展“活力在基层”等主题团日活动。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2-3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271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本科生青年志愿者服务部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1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农学院团委校内外实践活动，包括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: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志愿活动的策划、组织和志愿者招募、管理；组织义务劳动；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2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三下乡活动的队伍资料收集；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3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i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志愿平台的管理；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4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协助校红会开展相关工作等。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color w:val="auto"/>
                <w:sz w:val="21"/>
                <w:szCs w:val="21"/>
              </w:rPr>
              <w:t>2-3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2272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组织实践部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1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、研究生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日常团务管理，管理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智慧团建系统；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筹办研究生主题团日活动、策划团课；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在国庆等重要节日开展专题讲座；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宋体" w:hint="eastAsia"/>
                <w:kern w:val="2"/>
                <w:sz w:val="21"/>
                <w:szCs w:val="21"/>
                <w:lang w:val="en-US" w:eastAsia="zh-CN"/>
              </w:rPr>
              <w:t>负责研究生青年大学习。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1-2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2713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</w:rPr>
            </w:pPr>
            <w:r>
              <w:rPr>
                <w:rFonts w:ascii="仿宋" w:eastAsia="仿宋" w:hAnsi="仿宋" w:hint="eastAsia"/>
                <w:sz w:val="24"/>
                <w:szCs w:val="21"/>
              </w:rPr>
              <w:t>研究生青年志愿者服务部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1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农学院团委校内外实践活动，包括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: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志愿活动的策划、组织和志愿者招募、管理；组织义务劳动；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2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三下乡活动的队伍资料收集；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仿宋" w:eastAsia="仿宋" w:hAnsi="仿宋" w:cs="Calibri"/>
                <w:kern w:val="2"/>
                <w:sz w:val="21"/>
                <w:szCs w:val="21"/>
                <w:lang w:val="zh-CN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i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志愿平台的管理；</w:t>
            </w:r>
          </w:p>
          <w:p w:rsidR="004462EC" w:rsidRDefault="006B2D24">
            <w:pPr>
              <w:pStyle w:val="A3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zh-CN" w:eastAsia="zh-CN"/>
              </w:rPr>
              <w:t>协助校红会开展相关工作等。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总负责人</w:t>
            </w:r>
            <w:r>
              <w:rPr>
                <w:rFonts w:ascii="仿宋" w:eastAsia="仿宋" w:hAnsi="仿宋"/>
                <w:sz w:val="21"/>
                <w:szCs w:val="21"/>
              </w:rPr>
              <w:t>1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  <w:p w:rsidR="004462EC" w:rsidRDefault="006B2D24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  <w:lang w:eastAsia="zh-TW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负责人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1-2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人</w:t>
            </w:r>
          </w:p>
        </w:tc>
      </w:tr>
      <w:tr w:rsidR="004462EC">
        <w:trPr>
          <w:trHeight w:val="1684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 w:cs="Calibri"/>
                <w:b w:val="0"/>
                <w:bCs w:val="0"/>
                <w:kern w:val="2"/>
                <w:sz w:val="21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t>新媒体中心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负责学院新闻、官方微信公众号、易班等宣传工作；</w:t>
            </w:r>
          </w:p>
          <w:p w:rsidR="004462EC" w:rsidRDefault="006B2D24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搭建学院师生的网络信息沟通互动平台。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936707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主任3名</w:t>
            </w:r>
          </w:p>
          <w:p w:rsidR="00936707" w:rsidRDefault="00936707">
            <w:pPr>
              <w:pStyle w:val="2"/>
              <w:spacing w:line="360" w:lineRule="auto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部门负责人5名</w:t>
            </w:r>
          </w:p>
        </w:tc>
      </w:tr>
      <w:tr w:rsidR="004462EC">
        <w:trPr>
          <w:trHeight w:val="2132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lastRenderedPageBreak/>
              <w:t>就业创业服务中心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大学生创新创业训练计划、金穗计划项目；、</w:t>
            </w:r>
          </w:p>
          <w:p w:rsidR="004462EC" w:rsidRDefault="006B2D2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学科创新知识竞赛、挑战杯、互联网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+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、大学生科技文化节；</w:t>
            </w:r>
          </w:p>
          <w:p w:rsidR="004462EC" w:rsidRDefault="006B2D24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“名企行”体验活动、协助承办“农科与生物类专场招聘会”等。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707" w:rsidRDefault="00936707" w:rsidP="00936707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主任3名</w:t>
            </w:r>
          </w:p>
          <w:p w:rsidR="004462EC" w:rsidRDefault="00936707" w:rsidP="00936707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部门负责人</w:t>
            </w:r>
            <w:r>
              <w:rPr>
                <w:rFonts w:ascii="仿宋" w:eastAsia="仿宋" w:hAnsi="仿宋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</w:tr>
      <w:tr w:rsidR="004462EC">
        <w:trPr>
          <w:trHeight w:val="1704"/>
          <w:jc w:val="center"/>
        </w:trPr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62EC" w:rsidRDefault="006B2D24">
            <w:pPr>
              <w:pStyle w:val="1"/>
              <w:spacing w:line="360" w:lineRule="auto"/>
              <w:jc w:val="center"/>
              <w:rPr>
                <w:rFonts w:ascii="仿宋" w:eastAsia="仿宋" w:hAnsi="仿宋"/>
                <w:sz w:val="24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szCs w:val="21"/>
                <w:lang w:val="zh-CN"/>
              </w:rPr>
              <w:t>教学信息委员中心</w:t>
            </w:r>
          </w:p>
        </w:tc>
        <w:tc>
          <w:tcPr>
            <w:tcW w:w="5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62EC" w:rsidRDefault="006B2D24">
            <w:pPr>
              <w:pStyle w:val="A3"/>
              <w:widowControl w:val="0"/>
              <w:tabs>
                <w:tab w:val="left" w:pos="420"/>
                <w:tab w:val="left" w:pos="1170"/>
                <w:tab w:val="left" w:pos="1260"/>
                <w:tab w:val="left" w:pos="2100"/>
                <w:tab w:val="left" w:pos="2940"/>
                <w:tab w:val="left" w:pos="3780"/>
                <w:tab w:val="left" w:pos="4620"/>
                <w:tab w:val="left" w:pos="5460"/>
              </w:tabs>
              <w:spacing w:line="360" w:lineRule="auto"/>
              <w:jc w:val="both"/>
              <w:rPr>
                <w:rFonts w:ascii="仿宋" w:eastAsia="仿宋" w:hAnsi="仿宋" w:cs="Calibri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 xml:space="preserve">    </w:t>
            </w:r>
            <w:r>
              <w:rPr>
                <w:rFonts w:ascii="仿宋" w:eastAsia="仿宋" w:hAnsi="仿宋" w:cs="Calibri" w:hint="eastAsia"/>
                <w:kern w:val="2"/>
                <w:sz w:val="21"/>
                <w:szCs w:val="21"/>
                <w:lang w:val="en-US" w:eastAsia="zh-CN"/>
              </w:rPr>
              <w:t>以“反馈教学信息，提高教学质量”为宗旨。秉承着“你的声音，我来倾听”的原则，更好地构建老师与学生之间的沟通桥梁。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707" w:rsidRDefault="00936707" w:rsidP="00936707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主任</w:t>
            </w:r>
            <w:r>
              <w:rPr>
                <w:rFonts w:ascii="仿宋" w:eastAsia="仿宋" w:hAnsi="仿宋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  <w:p w:rsidR="004462EC" w:rsidRDefault="00936707" w:rsidP="00936707">
            <w:pPr>
              <w:pStyle w:val="2"/>
              <w:spacing w:line="360" w:lineRule="auto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部门负责人</w:t>
            </w:r>
            <w:r>
              <w:rPr>
                <w:rFonts w:ascii="仿宋" w:eastAsia="仿宋" w:hAnsi="仿宋"/>
                <w:sz w:val="21"/>
                <w:szCs w:val="21"/>
              </w:rPr>
              <w:t>2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名</w:t>
            </w:r>
          </w:p>
        </w:tc>
      </w:tr>
    </w:tbl>
    <w:p w:rsidR="004462EC" w:rsidRDefault="004462EC"/>
    <w:sectPr w:rsidR="0044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D24" w:rsidRDefault="006B2D24">
      <w:pPr>
        <w:spacing w:line="240" w:lineRule="auto"/>
      </w:pPr>
      <w:r>
        <w:separator/>
      </w:r>
    </w:p>
  </w:endnote>
  <w:endnote w:type="continuationSeparator" w:id="0">
    <w:p w:rsidR="006B2D24" w:rsidRDefault="006B2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D24" w:rsidRDefault="006B2D24">
      <w:r>
        <w:separator/>
      </w:r>
    </w:p>
  </w:footnote>
  <w:footnote w:type="continuationSeparator" w:id="0">
    <w:p w:rsidR="006B2D24" w:rsidRDefault="006B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36ED2F"/>
    <w:multiLevelType w:val="singleLevel"/>
    <w:tmpl w:val="F136ED2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7CACAC"/>
    <w:multiLevelType w:val="singleLevel"/>
    <w:tmpl w:val="027CACA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ZlY2U1NGE1ZDRmNmRlODNmNWM3MGY4NWRkYzIifQ=="/>
  </w:docVars>
  <w:rsids>
    <w:rsidRoot w:val="301A08CE"/>
    <w:rsid w:val="004462EC"/>
    <w:rsid w:val="006B2D24"/>
    <w:rsid w:val="00936707"/>
    <w:rsid w:val="301A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CFE1C6"/>
  <w15:docId w15:val="{BBFF7C18-DB4E-4080-B396-9DAF6C29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格样式 1"/>
    <w:autoRedefine/>
    <w:qFormat/>
    <w:rPr>
      <w:rFonts w:ascii="Helvetica" w:eastAsia="Helvetica" w:hAnsi="Helvetica" w:cs="Helvetica"/>
      <w:b/>
      <w:bCs/>
      <w:color w:val="000000"/>
      <w:u w:color="000000"/>
    </w:rPr>
  </w:style>
  <w:style w:type="paragraph" w:customStyle="1" w:styleId="2">
    <w:name w:val="表格样式 2"/>
    <w:autoRedefine/>
    <w:qFormat/>
    <w:rPr>
      <w:rFonts w:ascii="Helvetica" w:eastAsia="Helvetica" w:hAnsi="Helvetica" w:cs="Helvetica"/>
      <w:color w:val="000000"/>
      <w:u w:color="000000"/>
    </w:rPr>
  </w:style>
  <w:style w:type="paragraph" w:customStyle="1" w:styleId="A3">
    <w:name w:val="正文 A"/>
    <w:autoRedefine/>
    <w:qFormat/>
    <w:rPr>
      <w:rFonts w:ascii="Arial Unicode MS" w:eastAsia="Arial Unicode MS" w:hAnsi="Arial Unicode MS" w:cs="Arial Unicode MS"/>
      <w:color w:val="000000"/>
      <w:sz w:val="22"/>
      <w:szCs w:val="22"/>
      <w:u w:color="000000"/>
      <w:lang w:val="zh-TW" w:eastAsia="zh-TW"/>
    </w:rPr>
  </w:style>
  <w:style w:type="paragraph" w:styleId="a4">
    <w:name w:val="header"/>
    <w:basedOn w:val="a"/>
    <w:link w:val="a5"/>
    <w:rsid w:val="00936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3670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9367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3670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>MicroWin10.com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ZWX</dc:creator>
  <cp:lastModifiedBy>KXJ</cp:lastModifiedBy>
  <cp:revision>2</cp:revision>
  <dcterms:created xsi:type="dcterms:W3CDTF">2024-05-06T03:03:00Z</dcterms:created>
  <dcterms:modified xsi:type="dcterms:W3CDTF">2024-05-08T02:52:00Z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7803BC2E9F2046FCB38338F5FC441989_11</vt:lpwstr>
  </property>
</Properties>
</file>